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成都</w:t>
      </w:r>
      <w:r>
        <w:rPr>
          <w:rFonts w:eastAsia="方正小标宋_GBK" w:cs="宋体" w:hint="eastAsia"/>
          <w:bCs/>
          <w:kern w:val="36"/>
          <w:sz w:val="44"/>
          <w:szCs w:val="44"/>
        </w:rPr>
        <w:t>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hd w:val="solid" w:color="FFFFFF" w:fill="auto"/>
        <w:autoSpaceDN w:val="0"/>
        <w:spacing w:line="594" w:lineRule="exact"/>
        <w:jc w:val="center"/>
        <w:rPr>
          <w:rFonts w:eastAsia="方正小标宋_GBK" w:cs="宋体"/>
          <w:bCs/>
          <w:kern w:val="36"/>
          <w:sz w:val="44"/>
          <w:szCs w:val="44"/>
        </w:rPr>
      </w:pPr>
    </w:p>
    <w:p>
      <w:pPr>
        <w:shd w:val="solid" w:color="FFFFFF" w:fill="auto"/>
        <w:autoSpaceDN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根据公务员法和公务员录用有关规定，现就2020年</w:t>
      </w:r>
      <w:r>
        <w:rPr>
          <w:rFonts w:eastAsia="方正仿宋_GBK"/>
          <w:sz w:val="32"/>
          <w:szCs w:val="32"/>
          <w:shd w:val="clear" w:color="auto" w:fill="FFFFFF"/>
        </w:rPr>
        <w:t>成都</w:t>
      </w:r>
      <w:r>
        <w:rPr>
          <w:rFonts w:eastAsia="方正仿宋_GBK" w:hint="eastAsia"/>
          <w:sz w:val="32"/>
          <w:szCs w:val="32"/>
          <w:shd w:val="clear" w:color="auto" w:fill="FFFFFF"/>
        </w:rPr>
        <w:t>海关录用公务员面试有关事宜通知如下：</w:t>
      </w:r>
    </w:p>
    <w:p>
      <w:pPr>
        <w:shd w:val="solid" w:color="FFFFFF" w:fill="auto"/>
        <w:autoSpaceDN w:val="0"/>
        <w:spacing w:line="594" w:lineRule="exact"/>
        <w:ind w:left="1363" w:hanging="720"/>
      </w:pPr>
      <w:r>
        <w:rPr>
          <w:rFonts w:eastAsia="方正黑体_GBK" w:hint="eastAsia"/>
          <w:sz w:val="32"/>
          <w:szCs w:val="32"/>
          <w:shd w:val="clear" w:color="auto" w:fill="FFFFFF"/>
        </w:rPr>
        <w:t>一、面试名单</w:t>
      </w:r>
    </w:p>
    <w:p>
      <w:pPr>
        <w:shd w:val="solid" w:color="FFFFFF" w:fill="auto"/>
        <w:autoSpaceDN w:val="0"/>
        <w:spacing w:line="594" w:lineRule="exact"/>
        <w:ind w:firstLine="643"/>
        <w:rPr>
          <w:rFonts w:eastAsia="方正仿宋_GBK"/>
          <w:sz w:val="32"/>
          <w:szCs w:val="32"/>
          <w:shd w:val="clear" w:color="auto" w:fill="FFFFFF"/>
        </w:rPr>
      </w:pPr>
      <w:r>
        <w:rPr>
          <w:rFonts w:eastAsia="方正仿宋_GBK"/>
          <w:sz w:val="32"/>
          <w:szCs w:val="32"/>
          <w:shd w:val="clear" w:color="auto" w:fill="FFFFFF"/>
        </w:rPr>
        <w:t>详见</w:t>
      </w:r>
      <w:r>
        <w:rPr>
          <w:rFonts w:eastAsia="方正仿宋_GBK" w:hint="eastAsia"/>
          <w:sz w:val="32"/>
          <w:szCs w:val="32"/>
          <w:shd w:val="clear" w:color="auto" w:fill="FFFFFF"/>
        </w:rPr>
        <w:t>附件</w:t>
      </w:r>
      <w:r>
        <w:rPr>
          <w:rFonts w:eastAsia="方正仿宋_GBK"/>
          <w:sz w:val="32"/>
          <w:szCs w:val="32"/>
          <w:shd w:val="clear" w:color="auto" w:fill="FFFFFF"/>
        </w:rPr>
        <w:t>1</w:t>
      </w:r>
      <w:r>
        <w:rPr>
          <w:rFonts w:eastAsia="方正仿宋_GBK" w:hint="eastAsia"/>
          <w:sz w:val="32"/>
          <w:szCs w:val="32"/>
          <w:shd w:val="clear" w:color="auto" w:fill="FFFFFF"/>
        </w:rPr>
        <w:t>。</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日24时前确认是否参加面试，确认方式为电子邮件（或传真）。要求如下：</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（一）发送电子邮件至</w:t>
      </w:r>
      <w:r>
        <w:rPr>
          <w:rFonts w:eastAsia="方正仿宋_GBK"/>
          <w:sz w:val="32"/>
          <w:szCs w:val="32"/>
          <w:shd w:val="clear" w:color="auto" w:fill="FFFFFF"/>
        </w:rPr>
        <w:t>xiuyongjun@customs</w:t>
      </w:r>
      <w:r>
        <w:rPr>
          <w:rFonts w:eastAsia="方正仿宋_GBK" w:hint="eastAsia"/>
          <w:sz w:val="32"/>
          <w:szCs w:val="32"/>
          <w:shd w:val="clear" w:color="auto" w:fill="FFFFFF"/>
        </w:rPr>
        <w:t>.gov.cn，并同时传真到</w:t>
      </w:r>
      <w:r>
        <w:rPr>
          <w:rFonts w:eastAsia="方正仿宋_GBK"/>
          <w:sz w:val="32"/>
          <w:szCs w:val="32"/>
          <w:shd w:val="clear" w:color="auto" w:fill="FFFFFF"/>
        </w:rPr>
        <w:t>028-85390185</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（二）电子邮件和传真标题统一写成“XXX确认参加成都海关XX职位面试”，具体内容详见附件</w:t>
      </w:r>
      <w:r>
        <w:rPr>
          <w:rFonts w:eastAsia="方正仿宋_GBK"/>
          <w:sz w:val="32"/>
          <w:szCs w:val="32"/>
          <w:shd w:val="clear" w:color="auto" w:fill="FFFFFF"/>
        </w:rPr>
        <w:t>2</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（三）如网上报名时填报的通讯地址、联系方式等信息发生变化，请在电子邮件和传真中注明。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w:t>
      </w:r>
      <w:r>
        <w:rPr>
          <w:rFonts w:eastAsia="方正仿宋_GBK"/>
          <w:sz w:val="32"/>
          <w:szCs w:val="32"/>
          <w:shd w:val="clear" w:color="auto" w:fill="FFFFFF"/>
        </w:rPr>
        <w:t xml:space="preserve"> </w:t>
      </w:r>
      <w:r>
        <w:rPr>
          <w:rFonts w:eastAsia="方正仿宋_GBK" w:hint="eastAsia"/>
          <w:sz w:val="32"/>
          <w:szCs w:val="32"/>
          <w:shd w:val="clear" w:color="auto" w:fill="FFFFFF"/>
        </w:rPr>
        <w:t>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3</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时前传真至</w:t>
      </w:r>
      <w:r>
        <w:rPr>
          <w:rFonts w:eastAsia="方正仿宋_GBK"/>
          <w:sz w:val="32"/>
          <w:szCs w:val="32"/>
          <w:shd w:val="clear" w:color="auto" w:fill="FFFFFF"/>
        </w:rPr>
        <w:t>028-85390185或发送扫描件至xiuyongjun@customs.gov.cn。</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12</w:t>
      </w:r>
      <w:r>
        <w:rPr>
          <w:rFonts w:eastAsia="方正仿宋_GBK" w:hint="eastAsia"/>
          <w:sz w:val="32"/>
          <w:szCs w:val="32"/>
          <w:shd w:val="clear" w:color="auto" w:fill="FFFFFF"/>
        </w:rPr>
        <w:t>日前（以寄出邮戳为准）通过邮政特快专递将以下材料复印件邮寄到我单位</w:t>
      </w:r>
      <w:r>
        <w:rPr>
          <w:rFonts w:eastAsia="方正仿宋_GBK"/>
          <w:sz w:val="32"/>
          <w:szCs w:val="32"/>
          <w:shd w:val="clear" w:color="auto" w:fill="FFFFFF"/>
        </w:rPr>
        <w:t>（</w:t>
      </w:r>
      <w:r>
        <w:rPr>
          <w:rFonts w:eastAsia="仿宋_GB2312" w:hint="eastAsia"/>
          <w:sz w:val="32"/>
          <w:szCs w:val="32"/>
          <w:shd w:val="clear" w:color="auto" w:fill="FFFFFF"/>
        </w:rPr>
        <w:t>地址</w:t>
      </w:r>
      <w:r>
        <w:rPr>
          <w:rFonts w:eastAsia="仿宋_GB2312"/>
          <w:sz w:val="32"/>
          <w:szCs w:val="32"/>
          <w:shd w:val="clear" w:color="auto" w:fill="FFFFFF"/>
        </w:rPr>
        <w:t>：成都市天顺中街66号成都海关，</w:t>
      </w:r>
      <w:r>
        <w:rPr>
          <w:rFonts w:eastAsia="仿宋_GB2312" w:hint="eastAsia"/>
          <w:sz w:val="32"/>
          <w:szCs w:val="32"/>
          <w:shd w:val="clear" w:color="auto" w:fill="FFFFFF"/>
        </w:rPr>
        <w:t>邮编</w:t>
      </w:r>
      <w:r>
        <w:rPr>
          <w:rFonts w:eastAsia="仿宋_GB2312"/>
          <w:sz w:val="32"/>
          <w:szCs w:val="32"/>
          <w:shd w:val="clear" w:color="auto" w:fill="FFFFFF"/>
        </w:rPr>
        <w:t>：610041，收件人：成都海关人事处1017室，电话：028-85390378、028-85390185</w:t>
      </w:r>
      <w:r>
        <w:rPr>
          <w:rFonts w:eastAsia="方正仿宋_GBK"/>
          <w:sz w:val="32"/>
          <w:szCs w:val="32"/>
          <w:shd w:val="clear" w:color="auto" w:fill="FFFFFF"/>
        </w:rPr>
        <w:t>）</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附件4</w:t>
      </w:r>
      <w:r>
        <w:rPr>
          <w:rFonts w:eastAsia="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5</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仿宋_GB2312"/>
          <w:sz w:val="32"/>
          <w:szCs w:val="32"/>
          <w:shd w:val="clear" w:color="auto" w:fill="FFFFFF"/>
        </w:rPr>
      </w:pPr>
      <w:r>
        <w:rPr>
          <w:rFonts w:eastAsia="方正仿宋_GBK"/>
          <w:sz w:val="32"/>
          <w:szCs w:val="32"/>
          <w:shd w:val="clear" w:color="auto" w:fill="FFFFFF"/>
        </w:rPr>
        <w:t>7. 其他材料</w:t>
      </w:r>
      <w:r>
        <w:rPr>
          <w:rFonts w:eastAsia="仿宋_GB2312"/>
          <w:sz w:val="32"/>
          <w:szCs w:val="32"/>
          <w:shd w:val="clear" w:color="auto" w:fill="FFFFFF"/>
        </w:rPr>
        <w:t>：以应届毕业生身份报考的</w:t>
      </w:r>
      <w:r>
        <w:rPr>
          <w:rFonts w:eastAsia="仿宋_GB2312" w:hint="eastAsia"/>
          <w:sz w:val="32"/>
          <w:szCs w:val="32"/>
          <w:shd w:val="clear" w:color="auto" w:fill="FFFFFF"/>
        </w:rPr>
        <w:t>考生</w:t>
      </w:r>
      <w:r>
        <w:rPr>
          <w:rFonts w:eastAsia="仿宋_GB2312"/>
          <w:sz w:val="32"/>
          <w:szCs w:val="32"/>
          <w:shd w:val="clear" w:color="auto" w:fill="FFFFFF"/>
        </w:rPr>
        <w:t>需提供由学校教务部门</w:t>
      </w:r>
      <w:r>
        <w:rPr>
          <w:rFonts w:eastAsia="仿宋_GB2312" w:hint="eastAsia"/>
          <w:sz w:val="32"/>
          <w:szCs w:val="32"/>
          <w:shd w:val="clear" w:color="auto" w:fill="FFFFFF"/>
        </w:rPr>
        <w:t>盖章</w:t>
      </w:r>
      <w:r>
        <w:rPr>
          <w:rFonts w:eastAsia="仿宋_GB2312"/>
          <w:sz w:val="32"/>
          <w:szCs w:val="32"/>
          <w:shd w:val="clear" w:color="auto" w:fill="FFFFFF"/>
        </w:rPr>
        <w:t>的成绩单复印件。</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sz w:val="32"/>
          <w:szCs w:val="32"/>
        </w:rPr>
      </w:pPr>
      <w:r>
        <w:rPr>
          <w:rFonts w:eastAsia="方正黑体_GBK" w:hint="eastAsia"/>
          <w:sz w:val="32"/>
          <w:shd w:val="clear" w:color="auto" w:fill="FFFFFF"/>
        </w:rPr>
        <w:t>四、</w:t>
      </w:r>
      <w:r>
        <w:rPr>
          <w:rStyle w:val="21"/>
          <w:rFonts w:eastAsia="方正黑体_GBK" w:cs="Arial" w:hint="eastAsia"/>
          <w:b w:val="0"/>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请考生于2020年6月19日上午9:00携带上述资格复审材料原件，到指定地点进行现场资格复审。现场资格复审的地点为：成都市天顺中街66号</w:t>
      </w:r>
      <w:r>
        <w:rPr>
          <w:rFonts w:eastAsia="仿宋_GB2312"/>
          <w:sz w:val="32"/>
          <w:szCs w:val="32"/>
        </w:rPr>
        <w:t>成都海关大楼5</w:t>
      </w:r>
      <w:r>
        <w:rPr>
          <w:rFonts w:eastAsia="仿宋_GB2312" w:hint="eastAsia"/>
          <w:sz w:val="32"/>
          <w:szCs w:val="32"/>
        </w:rPr>
        <w:t>楼</w:t>
      </w:r>
      <w:r>
        <w:rPr>
          <w:rFonts w:eastAsia="仿宋_GB2312"/>
          <w:sz w:val="32"/>
          <w:szCs w:val="32"/>
        </w:rPr>
        <w:t>会议室</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面试分别于2020年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21</w:t>
      </w:r>
      <w:r>
        <w:rPr>
          <w:rFonts w:eastAsia="方正仿宋_GBK" w:hint="eastAsia"/>
          <w:sz w:val="32"/>
          <w:szCs w:val="32"/>
        </w:rPr>
        <w:t>日进行。每位考生具体面试时间请见</w:t>
      </w:r>
      <w:r>
        <w:rPr>
          <w:rFonts w:eastAsia="方正仿宋_GBK"/>
          <w:sz w:val="32"/>
          <w:szCs w:val="32"/>
        </w:rPr>
        <w:t>附件1</w:t>
      </w:r>
      <w:r>
        <w:rPr>
          <w:rFonts w:eastAsia="方正仿宋_GBK" w:hint="eastAsia"/>
          <w:sz w:val="32"/>
          <w:szCs w:val="32"/>
        </w:rPr>
        <w:t>。</w:t>
      </w:r>
    </w:p>
    <w:p>
      <w:pPr>
        <w:spacing w:line="540" w:lineRule="exact"/>
        <w:ind w:firstLine="600"/>
        <w:rPr>
          <w:rFonts w:eastAsia="方正仿宋_GBK"/>
          <w:sz w:val="32"/>
          <w:szCs w:val="32"/>
        </w:rPr>
      </w:pPr>
      <w:r>
        <w:rPr>
          <w:rFonts w:eastAsia="方正仿宋_GBK" w:hint="eastAsia"/>
          <w:sz w:val="32"/>
          <w:szCs w:val="32"/>
        </w:rPr>
        <w:t>面试于当日上午9:00开始，参加当天面试的考生务必全部于上午8:30前到面试地点报到完毕。截至面试当天上午8：30没有进入面试地点的考生，取消考试资格。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仿宋_GB2312"/>
          <w:sz w:val="32"/>
          <w:szCs w:val="32"/>
          <w:shd w:val="clear" w:color="auto" w:fill="FFFFFF"/>
        </w:rPr>
        <w:t>成都</w:t>
      </w:r>
      <w:r>
        <w:rPr>
          <w:rFonts w:eastAsia="仿宋_GB2312" w:hint="eastAsia"/>
          <w:sz w:val="32"/>
          <w:szCs w:val="32"/>
          <w:shd w:val="clear" w:color="auto" w:fill="FFFFFF"/>
        </w:rPr>
        <w:t>海关</w:t>
      </w:r>
      <w:r>
        <w:rPr>
          <w:rFonts w:eastAsia="仿宋_GB2312"/>
          <w:sz w:val="32"/>
          <w:szCs w:val="32"/>
          <w:shd w:val="clear" w:color="auto" w:fill="FFFFFF"/>
        </w:rPr>
        <w:t>大楼12楼电教室</w:t>
      </w:r>
      <w:r>
        <w:rPr>
          <w:rFonts w:eastAsia="仿宋_GB2312" w:hint="eastAsia"/>
          <w:sz w:val="32"/>
          <w:szCs w:val="32"/>
          <w:shd w:val="clear" w:color="auto" w:fill="FFFFFF"/>
        </w:rPr>
        <w:t>。地址：</w:t>
      </w:r>
      <w:r>
        <w:rPr>
          <w:rFonts w:eastAsia="仿宋_GB2312"/>
          <w:sz w:val="32"/>
          <w:szCs w:val="32"/>
          <w:shd w:val="clear" w:color="auto" w:fill="FFFFFF"/>
        </w:rPr>
        <w:t>成都市天顺中街66号</w:t>
      </w:r>
      <w:r>
        <w:rPr>
          <w:rFonts w:eastAsia="仿宋_GB2312" w:hint="eastAsia"/>
          <w:sz w:val="32"/>
          <w:szCs w:val="32"/>
          <w:shd w:val="clear" w:color="auto" w:fill="FFFFFF"/>
        </w:rPr>
        <w:t>。可乘</w:t>
      </w:r>
      <w:r>
        <w:rPr>
          <w:rFonts w:eastAsia="仿宋_GB2312"/>
          <w:sz w:val="32"/>
          <w:szCs w:val="32"/>
          <w:shd w:val="clear" w:color="auto" w:fill="FFFFFF"/>
        </w:rPr>
        <w:t>成都</w:t>
      </w:r>
      <w:r>
        <w:rPr>
          <w:rFonts w:eastAsia="仿宋_GB2312" w:hint="eastAsia"/>
          <w:sz w:val="32"/>
          <w:szCs w:val="32"/>
          <w:shd w:val="clear" w:color="auto" w:fill="FFFFFF"/>
        </w:rPr>
        <w:t>地铁</w:t>
      </w:r>
      <w:r>
        <w:rPr>
          <w:rFonts w:eastAsia="仿宋_GB2312"/>
          <w:sz w:val="32"/>
          <w:szCs w:val="32"/>
          <w:shd w:val="clear" w:color="auto" w:fill="FFFFFF"/>
        </w:rPr>
        <w:t>1</w:t>
      </w:r>
      <w:r>
        <w:rPr>
          <w:rFonts w:eastAsia="仿宋_GB2312" w:hint="eastAsia"/>
          <w:sz w:val="32"/>
          <w:szCs w:val="32"/>
          <w:shd w:val="clear" w:color="auto" w:fill="FFFFFF"/>
        </w:rPr>
        <w:t>号线在</w:t>
      </w:r>
      <w:r>
        <w:rPr>
          <w:rFonts w:eastAsia="仿宋_GB2312"/>
          <w:b/>
          <w:sz w:val="32"/>
          <w:szCs w:val="32"/>
          <w:shd w:val="clear" w:color="auto" w:fill="FFFFFF"/>
        </w:rPr>
        <w:t>高新</w:t>
      </w:r>
      <w:r>
        <w:rPr>
          <w:rFonts w:eastAsia="仿宋_GB2312" w:hint="eastAsia"/>
          <w:sz w:val="32"/>
          <w:szCs w:val="32"/>
          <w:shd w:val="clear" w:color="auto" w:fill="FFFFFF"/>
        </w:rPr>
        <w:t>站下，由</w:t>
      </w:r>
      <w:r>
        <w:rPr>
          <w:rFonts w:eastAsia="仿宋_GB2312"/>
          <w:sz w:val="32"/>
          <w:szCs w:val="32"/>
          <w:shd w:val="clear" w:color="auto" w:fill="FFFFFF"/>
        </w:rPr>
        <w:t>C</w:t>
      </w:r>
      <w:r>
        <w:rPr>
          <w:rFonts w:eastAsia="仿宋_GB2312" w:hint="eastAsia"/>
          <w:sz w:val="32"/>
          <w:szCs w:val="32"/>
          <w:shd w:val="clear" w:color="auto" w:fill="FFFFFF"/>
        </w:rPr>
        <w:t>出口出站后往</w:t>
      </w:r>
      <w:r>
        <w:rPr>
          <w:rFonts w:eastAsia="仿宋_GB2312"/>
          <w:sz w:val="32"/>
          <w:szCs w:val="32"/>
          <w:shd w:val="clear" w:color="auto" w:fill="FFFFFF"/>
        </w:rPr>
        <w:t>东</w:t>
      </w:r>
      <w:r>
        <w:rPr>
          <w:rFonts w:eastAsia="仿宋_GB2312" w:hint="eastAsia"/>
          <w:sz w:val="32"/>
          <w:szCs w:val="32"/>
          <w:shd w:val="clear" w:color="auto" w:fill="FFFFFF"/>
        </w:rPr>
        <w:t>走</w:t>
      </w:r>
      <w:r>
        <w:rPr>
          <w:rFonts w:eastAsia="仿宋_GB2312"/>
          <w:sz w:val="32"/>
          <w:szCs w:val="32"/>
          <w:shd w:val="clear" w:color="auto" w:fill="FFFFFF"/>
        </w:rPr>
        <w:t>约1公里</w:t>
      </w:r>
      <w:r>
        <w:rPr>
          <w:rFonts w:eastAsia="仿宋_GB2312" w:hint="eastAsia"/>
          <w:sz w:val="32"/>
          <w:szCs w:val="32"/>
          <w:shd w:val="clear" w:color="auto" w:fill="FFFFFF"/>
        </w:rPr>
        <w:t>。</w:t>
      </w:r>
      <w:r>
        <w:rPr>
          <w:rFonts w:eastAsia="仿宋_GB2312"/>
          <w:sz w:val="32"/>
          <w:szCs w:val="32"/>
          <w:shd w:val="clear" w:color="auto" w:fill="FFFFFF"/>
        </w:rPr>
        <w:t>请考生提前合理安排时间，切勿迟到</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sz w:val="32"/>
          <w:szCs w:val="32"/>
          <w:shd w:val="clear" w:color="auto" w:fill="FFFFFF"/>
        </w:rPr>
        <w:t>参加面试人数与录用计划数比例达到3:1及以上的，面试后按综合成绩从高到低的顺序1:1确定体检和考察人选；比例低于3:1的，考生面试成绩应达到其所在面试考官组使用同一面试题本面试的所有人员的平均分，方可按综合成绩从高到低的顺序1:1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体检于</w:t>
      </w:r>
      <w:r>
        <w:rPr>
          <w:rFonts w:eastAsia="方正仿宋_GBK"/>
          <w:b/>
          <w:bCs/>
          <w:sz w:val="32"/>
          <w:szCs w:val="32"/>
          <w:shd w:val="clear" w:color="auto" w:fill="FFFFFF"/>
        </w:rPr>
        <w:t>2020年6月22日</w:t>
      </w:r>
      <w:r>
        <w:rPr>
          <w:rFonts w:eastAsia="方正仿宋_GBK"/>
          <w:sz w:val="32"/>
          <w:szCs w:val="32"/>
          <w:shd w:val="clear" w:color="auto" w:fill="FFFFFF"/>
        </w:rPr>
        <w:t>进行，请于当天</w:t>
      </w:r>
      <w:r>
        <w:rPr>
          <w:rFonts w:eastAsia="方正仿宋_GBK"/>
          <w:b/>
          <w:bCs/>
          <w:sz w:val="32"/>
          <w:szCs w:val="32"/>
          <w:shd w:val="clear" w:color="auto" w:fill="FFFFFF"/>
        </w:rPr>
        <w:t>上午7</w:t>
      </w:r>
      <w:r>
        <w:rPr>
          <w:rFonts w:eastAsia="方正仿宋_GBK" w:hint="eastAsia"/>
          <w:b/>
          <w:bCs/>
          <w:sz w:val="32"/>
          <w:szCs w:val="32"/>
          <w:shd w:val="clear" w:color="auto" w:fill="FFFFFF"/>
        </w:rPr>
        <w:t>:</w:t>
      </w:r>
      <w:r>
        <w:rPr>
          <w:rFonts w:eastAsia="方正仿宋_GBK"/>
          <w:b/>
          <w:bCs/>
          <w:sz w:val="32"/>
          <w:szCs w:val="32"/>
          <w:shd w:val="clear" w:color="auto" w:fill="FFFFFF"/>
        </w:rPr>
        <w:t>30</w:t>
      </w:r>
      <w:r>
        <w:rPr>
          <w:rFonts w:eastAsia="方正仿宋_GBK"/>
          <w:sz w:val="32"/>
          <w:szCs w:val="32"/>
          <w:shd w:val="clear" w:color="auto" w:fill="FFFFFF"/>
        </w:rPr>
        <w:t>在成都市天顺中街66号成都海关1楼大厅集合，届时统一前往，请考生合理安排好行程，注意安全，体检费用由考生自行承担。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w:t>
      </w:r>
      <w:r>
        <w:rPr>
          <w:rFonts w:eastAsia="方正仿宋_GBK"/>
          <w:sz w:val="32"/>
          <w:szCs w:val="32"/>
          <w:shd w:val="clear" w:color="auto" w:fill="FFFFFF"/>
        </w:rPr>
        <w:t>成都市</w:t>
      </w:r>
      <w:r>
        <w:rPr>
          <w:rFonts w:eastAsia="方正仿宋_GBK" w:hint="eastAsia"/>
          <w:sz w:val="32"/>
          <w:szCs w:val="32"/>
          <w:shd w:val="clear" w:color="auto" w:fill="FFFFFF"/>
        </w:rPr>
        <w:t>“</w:t>
      </w:r>
      <w:r>
        <w:rPr>
          <w:rFonts w:eastAsia="方正仿宋_GBK"/>
          <w:sz w:val="32"/>
          <w:szCs w:val="32"/>
          <w:shd w:val="clear" w:color="auto" w:fill="FFFFFF"/>
        </w:rPr>
        <w:t>防疫</w:t>
      </w:r>
      <w:r>
        <w:rPr>
          <w:rFonts w:eastAsia="方正仿宋_GBK" w:hint="eastAsia"/>
          <w:sz w:val="32"/>
          <w:szCs w:val="32"/>
          <w:shd w:val="clear" w:color="auto" w:fill="FFFFFF"/>
        </w:rPr>
        <w:t>健康码”</w:t>
      </w:r>
      <w:r>
        <w:rPr>
          <w:rFonts w:eastAsia="方正仿宋_GBK"/>
          <w:sz w:val="32"/>
          <w:szCs w:val="32"/>
          <w:shd w:val="clear" w:color="auto" w:fill="FFFFFF"/>
        </w:rPr>
        <w:t>（考生可提前通过手机端在支付宝、微信搜索</w:t>
      </w:r>
      <w:r>
        <w:rPr>
          <w:rFonts w:eastAsia="方正仿宋_GBK" w:hint="eastAsia"/>
          <w:sz w:val="32"/>
          <w:szCs w:val="32"/>
          <w:shd w:val="clear" w:color="auto" w:fill="FFFFFF"/>
        </w:rPr>
        <w:t>“</w:t>
      </w:r>
      <w:r>
        <w:rPr>
          <w:rFonts w:eastAsia="方正仿宋_GBK"/>
          <w:sz w:val="32"/>
          <w:szCs w:val="32"/>
          <w:shd w:val="clear" w:color="auto" w:fill="FFFFFF"/>
        </w:rPr>
        <w:t>天府健康通</w:t>
      </w:r>
      <w:r>
        <w:rPr>
          <w:rFonts w:eastAsia="方正仿宋_GBK" w:hint="eastAsia"/>
          <w:sz w:val="32"/>
          <w:szCs w:val="32"/>
          <w:shd w:val="clear" w:color="auto" w:fill="FFFFFF"/>
        </w:rPr>
        <w:t>”</w:t>
      </w:r>
      <w:r>
        <w:rPr>
          <w:rFonts w:eastAsia="方正仿宋_GBK"/>
          <w:sz w:val="32"/>
          <w:szCs w:val="32"/>
          <w:shd w:val="clear" w:color="auto" w:fill="FFFFFF"/>
        </w:rPr>
        <w:t>进行申领）</w:t>
      </w:r>
      <w:r>
        <w:rPr>
          <w:rFonts w:eastAsia="方正仿宋_GBK" w:hint="eastAsia"/>
          <w:sz w:val="32"/>
          <w:szCs w:val="32"/>
          <w:shd w:val="clear" w:color="auto" w:fill="FFFFFF"/>
        </w:rPr>
        <w:t>和资格复审前7日内新冠病毒核酸检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200" w:firstLine="640"/>
        <w:rPr>
          <w:rFonts w:eastAsia="方正黑体_GBK" w:hint="eastAsia"/>
          <w:sz w:val="32"/>
          <w:shd w:val="clear" w:color="auto" w:fill="FFFFFF"/>
        </w:rPr>
      </w:pPr>
      <w:r>
        <w:rPr>
          <w:rFonts w:eastAsia="方正黑体_GBK" w:hint="eastAsia"/>
          <w:sz w:val="32"/>
          <w:shd w:val="clear" w:color="auto" w:fill="FFFFFF"/>
        </w:rPr>
        <w:t>八、注意事项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w:t>
      </w:r>
      <w:r>
        <w:rPr>
          <w:rFonts w:eastAsia="方正仿宋_GBK"/>
          <w:sz w:val="32"/>
          <w:szCs w:val="32"/>
          <w:shd w:val="clear" w:color="auto" w:fill="FFFFFF"/>
        </w:rPr>
        <w:t>成都</w:t>
      </w:r>
      <w:r>
        <w:rPr>
          <w:rFonts w:eastAsia="方正仿宋_GBK" w:hint="eastAsia"/>
          <w:sz w:val="32"/>
          <w:szCs w:val="32"/>
          <w:shd w:val="clear" w:color="auto" w:fill="FFFFFF"/>
        </w:rPr>
        <w:t>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028-85390378（电话）</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028-85390185（传真）</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xiuyongjun@customs.gov.cn（电子邮箱）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left="152" w:firstLineChars="150" w:firstLine="48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sz w:val="32"/>
          <w:szCs w:val="32"/>
          <w:shd w:val="clear" w:color="auto" w:fill="FFFFFF"/>
        </w:rPr>
        <w:t>1.</w:t>
      </w:r>
      <w:r>
        <w:rPr>
          <w:rFonts w:eastAsia="方正仿宋_GBK" w:hint="eastAsia"/>
          <w:sz w:val="32"/>
          <w:szCs w:val="32"/>
          <w:shd w:val="clear" w:color="auto" w:fill="FFFFFF"/>
        </w:rPr>
        <w:t xml:space="preserve"> </w:t>
      </w:r>
      <w:bookmarkStart w:id="0" w:name="_Hlk41486329"/>
      <w:r>
        <w:rPr>
          <w:rFonts w:eastAsia="方正仿宋_GBK"/>
          <w:sz w:val="32"/>
          <w:szCs w:val="32"/>
        </w:rPr>
        <w:t>成都海关2020考试录用公务员面试人员名单</w:t>
      </w:r>
      <w:bookmarkEnd w:id="0"/>
    </w:p>
    <w:p>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2</w:t>
      </w:r>
      <w:r>
        <w:rPr>
          <w:rFonts w:eastAsia="方正仿宋_GBK" w:hint="eastAsia"/>
          <w:sz w:val="32"/>
          <w:szCs w:val="32"/>
          <w:shd w:val="clear" w:color="auto" w:fill="FFFFFF"/>
        </w:rPr>
        <w:t>.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3</w:t>
      </w:r>
      <w:r>
        <w:rPr>
          <w:rFonts w:eastAsia="方正仿宋_GBK" w:hint="eastAsia"/>
          <w:sz w:val="32"/>
          <w:szCs w:val="32"/>
          <w:shd w:val="clear" w:color="auto" w:fill="FFFFFF"/>
        </w:rPr>
        <w:t>.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4</w:t>
      </w:r>
      <w:r>
        <w:rPr>
          <w:rFonts w:eastAsia="方正仿宋_GBK" w:hint="eastAsia"/>
          <w:sz w:val="32"/>
          <w:szCs w:val="32"/>
          <w:shd w:val="clear" w:color="auto" w:fill="FFFFFF"/>
        </w:rPr>
        <w:t>.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5</w:t>
      </w:r>
      <w:r>
        <w:rPr>
          <w:rFonts w:eastAsia="方正仿宋_GBK" w:hint="eastAsia"/>
          <w:sz w:val="32"/>
          <w:szCs w:val="32"/>
          <w:shd w:val="clear" w:color="auto" w:fill="FFFFFF"/>
        </w:rPr>
        <w:t>. 中央机关及其直属机构考试录用公务员报名推荐表（适用于社会在职人员）</w:t>
      </w:r>
    </w:p>
    <w:p>
      <w:pPr>
        <w:spacing w:line="560" w:lineRule="exact"/>
        <w:ind w:firstLineChars="1700" w:firstLine="5440"/>
        <w:rPr>
          <w:rFonts w:eastAsia="方正仿宋_GBK"/>
          <w:sz w:val="32"/>
          <w:szCs w:val="32"/>
          <w:shd w:val="clear" w:color="auto" w:fill="FFFFFF"/>
        </w:rPr>
      </w:pPr>
    </w:p>
    <w:p>
      <w:pPr>
        <w:spacing w:line="560" w:lineRule="exact"/>
        <w:ind w:firstLineChars="1700" w:firstLine="5440"/>
        <w:rPr>
          <w:rFonts w:eastAsia="方正仿宋_GBK"/>
          <w:sz w:val="32"/>
          <w:szCs w:val="32"/>
          <w:shd w:val="clear" w:color="auto" w:fill="FFFFFF"/>
        </w:rPr>
      </w:pPr>
    </w:p>
    <w:p>
      <w:pPr>
        <w:spacing w:line="560" w:lineRule="exact"/>
        <w:ind w:firstLineChars="1700" w:firstLine="5440"/>
        <w:rPr>
          <w:rFonts w:eastAsia="仿宋_GB2312"/>
          <w:sz w:val="32"/>
          <w:szCs w:val="32"/>
          <w:shd w:val="clear" w:color="auto" w:fill="FFFFFF"/>
        </w:rPr>
      </w:pPr>
      <w:r>
        <w:rPr>
          <w:rFonts w:eastAsia="方正仿宋_GBK"/>
          <w:sz w:val="32"/>
          <w:szCs w:val="32"/>
          <w:shd w:val="clear" w:color="auto" w:fill="FFFFFF"/>
        </w:rPr>
        <w:t>成都</w:t>
      </w:r>
      <w:r>
        <w:rPr>
          <w:rFonts w:eastAsia="方正仿宋_GBK" w:hint="eastAsia"/>
          <w:sz w:val="32"/>
          <w:szCs w:val="32"/>
          <w:shd w:val="clear" w:color="auto" w:fill="FFFFFF"/>
        </w:rPr>
        <w:t>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1" w:name="_GoBack"/>
      <w:bookmarkEnd w:id="1"/>
      <w:r>
        <w:rPr>
          <w:rFonts w:eastAsia="方正仿宋_GBK" w:hint="eastAsia"/>
          <w:sz w:val="32"/>
          <w:szCs w:val="32"/>
          <w:shd w:val="clear" w:color="auto" w:fill="FFFFFF"/>
        </w:rPr>
        <w:t>日</w:t>
      </w: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ind w:left="-540"/>
        <w:rPr>
          <w:rFonts w:eastAsia="方正黑体_GBK"/>
          <w:bCs/>
          <w:spacing w:val="8"/>
          <w:sz w:val="32"/>
          <w:szCs w:val="32"/>
        </w:rPr>
      </w:pPr>
      <w:r>
        <w:rPr>
          <w:rFonts w:eastAsia="方正黑体_GBK" w:hint="eastAsia"/>
          <w:bCs/>
          <w:spacing w:val="8"/>
          <w:sz w:val="32"/>
          <w:szCs w:val="32"/>
        </w:rPr>
        <w:t>附件1</w:t>
      </w:r>
    </w:p>
    <w:p>
      <w:pPr>
        <w:ind w:left="-540"/>
        <w:jc w:val="center"/>
        <w:rPr>
          <w:rFonts w:eastAsia="方正小标宋_GBK"/>
          <w:b/>
          <w:sz w:val="32"/>
        </w:rPr>
      </w:pPr>
      <w:r>
        <w:rPr>
          <w:rFonts w:eastAsia="方正小标宋_GBK" w:hint="eastAsia"/>
          <w:b/>
          <w:sz w:val="32"/>
        </w:rPr>
        <w:t>成都海关2020考试录用公务员面试人员名单</w:t>
      </w:r>
    </w:p>
    <w:p>
      <w:pPr>
        <w:ind w:left="-540"/>
        <w:jc w:val="center"/>
        <w:rPr>
          <w:rFonts w:eastAsia="仿宋_GB2312"/>
          <w:sz w:val="32"/>
          <w:szCs w:val="32"/>
          <w:shd w:val="clear" w:color="auto" w:fill="FFFFFF"/>
        </w:rPr>
      </w:pPr>
    </w:p>
    <w:tbl>
      <w:tblPr>
        <w:jc w:val="left"/>
        <w:tblInd w:w="-521" w:type="dxa"/>
        <w:tblW w:w="904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100"/>
        <w:gridCol w:w="840"/>
        <w:gridCol w:w="1514"/>
        <w:gridCol w:w="2280"/>
        <w:gridCol w:w="1155"/>
        <w:gridCol w:w="1155"/>
      </w:tblGrid>
      <w:tr>
        <w:trPr>
          <w:trHeight w:val="1841"/>
        </w:trPr>
        <w:tc>
          <w:tcPr>
            <w:tcW w:w="210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方正黑体_GBK" w:eastAsia="方正黑体_GBK"/>
                <w:b/>
                <w:sz w:val="28"/>
              </w:rPr>
            </w:pPr>
            <w:r>
              <w:rPr>
                <w:rFonts w:ascii="方正黑体_GBK" w:eastAsia="方正黑体_GBK"/>
                <w:b/>
                <w:sz w:val="28"/>
              </w:rPr>
              <w:t>职位名称及代码</w:t>
            </w:r>
          </w:p>
        </w:tc>
        <w:tc>
          <w:tcPr>
            <w:tcW w:w="840" w:type="dxa"/>
            <w:tcBorders>
              <w:top w:val="single" w:sz="12" w:space="0" w:color="000000"/>
              <w:left w:val="single" w:sz="12" w:space="0" w:color="000000"/>
              <w:bottom w:val="single" w:sz="12" w:space="0" w:color="000000"/>
              <w:right w:val="single" w:sz="12" w:space="0" w:color="000000"/>
              <w:tl2br w:val="nil"/>
              <w:tr2bl w:val="nil"/>
            </w:tcBorders>
            <w:noWrap/>
            <w:vAlign w:val="bottom"/>
          </w:tcPr>
          <w:p>
            <w:pPr>
              <w:jc w:val="center"/>
              <w:rPr>
                <w:rFonts w:ascii="方正黑体_GBK" w:eastAsia="方正黑体_GBK"/>
                <w:b/>
                <w:sz w:val="28"/>
              </w:rPr>
            </w:pPr>
            <w:r>
              <w:rPr>
                <w:rFonts w:ascii="方正黑体_GBK" w:eastAsia="方正黑体_GBK"/>
                <w:b/>
                <w:sz w:val="28"/>
              </w:rPr>
              <w:t>进入面试</w:t>
            </w:r>
          </w:p>
          <w:p>
            <w:pPr>
              <w:jc w:val="center"/>
              <w:rPr>
                <w:rFonts w:ascii="方正黑体_GBK" w:eastAsia="方正黑体_GBK"/>
                <w:b/>
                <w:sz w:val="28"/>
              </w:rPr>
            </w:pPr>
            <w:r>
              <w:rPr>
                <w:rFonts w:ascii="方正黑体_GBK" w:eastAsia="方正黑体_GBK"/>
                <w:b/>
                <w:sz w:val="28"/>
              </w:rPr>
              <w:t>最低分数</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方正黑体_GBK" w:eastAsia="方正黑体_GBK"/>
                <w:b/>
                <w:sz w:val="28"/>
              </w:rPr>
            </w:pPr>
            <w:r>
              <w:rPr>
                <w:rFonts w:ascii="方正黑体_GBK" w:eastAsia="方正黑体_GBK"/>
                <w:b/>
                <w:sz w:val="28"/>
              </w:rPr>
              <w:t>姓</w:t>
            </w:r>
            <w:r>
              <w:rPr>
                <w:b/>
                <w:sz w:val="28"/>
              </w:rPr>
              <w:t xml:space="preserve">  </w:t>
            </w:r>
            <w:r>
              <w:rPr>
                <w:rFonts w:ascii="方正黑体_GBK" w:eastAsia="方正黑体_GBK"/>
                <w:b/>
                <w:sz w:val="28"/>
              </w:rPr>
              <w:t>名</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方正黑体_GBK" w:eastAsia="方正黑体_GBK"/>
                <w:b/>
                <w:sz w:val="28"/>
              </w:rPr>
            </w:pPr>
            <w:r>
              <w:rPr>
                <w:rFonts w:ascii="方正黑体_GBK" w:eastAsia="方正黑体_GBK"/>
                <w:b/>
                <w:sz w:val="28"/>
              </w:rPr>
              <w:t>准考证号</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方正黑体_GBK" w:eastAsia="方正黑体_GBK"/>
                <w:b/>
                <w:sz w:val="28"/>
              </w:rPr>
            </w:pPr>
            <w:r>
              <w:rPr>
                <w:rFonts w:ascii="方正黑体_GBK" w:eastAsia="方正黑体_GBK"/>
                <w:b/>
                <w:sz w:val="28"/>
              </w:rPr>
              <w:t>面试时间</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方正黑体_GBK" w:eastAsia="方正黑体_GBK"/>
                <w:b/>
                <w:sz w:val="28"/>
              </w:rPr>
            </w:pPr>
            <w:r>
              <w:rPr>
                <w:rFonts w:ascii="方正黑体_GBK" w:eastAsia="方正黑体_GBK"/>
                <w:b/>
                <w:sz w:val="28"/>
              </w:rPr>
              <w:t>备</w:t>
            </w:r>
            <w:r>
              <w:rPr>
                <w:b/>
                <w:sz w:val="28"/>
              </w:rPr>
              <w:t xml:space="preserve"> </w:t>
            </w:r>
            <w:r>
              <w:rPr>
                <w:rFonts w:ascii="方正黑体_GBK" w:eastAsia="方正黑体_GBK"/>
                <w:b/>
                <w:sz w:val="28"/>
              </w:rPr>
              <w:t>注</w:t>
            </w: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海关口岸卫生检疫一级行政执法员（300110001001）</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135.6</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赵小兵</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129221020401028</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6月20日</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刘健</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129234012003911</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王亭</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129251000201611</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简爱</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129251000800501</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邹嘉琪</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129251001000824</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递补</w:t>
            </w: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何茂君</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129251001501506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毕凌颖</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129251001605606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贾润芃</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129251001801530</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张倩菲</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129251001801616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海关行政综合一级行政执法员（300110001002）</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141.3</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王圣集</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129251000204517</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6月20日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姚欣</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129251000902704</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389"/>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陈赟</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129251000905623</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海关行政综合一级行政执法员（300110001004）</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140.5</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王紫嫣</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129212013201921</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6月20日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张维芳</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129241140302511</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滕柳芳子</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129243015207702</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海关信息技术四级主办（300110001005）</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134.0</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黎龙</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129245010606030</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6月20日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蒲佳</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129250010902207</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张茜</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129253018005308</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海关快件监管一级行政执法员（300110002001）</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140.5</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孔庆鹏</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129232011101611</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6月20日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段洪苏</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129250011306307</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蒋亚霖</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129251000803628</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海关行政综合一级行政执法员（300110003001）</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139.1</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张露月</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129250011903805</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6月20日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李鑫</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129251001503028</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刘燕华</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129252281310416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海关植物检疫一级行政执法员（300110003002）</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130.9</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王昕媛</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129222011100730</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6月20日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廖舒悦</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129250011903113</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崔海英</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129253010515126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海关动物检疫四级主办（300110003003）</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138.2</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牟丹霞</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129211150701012</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6月20日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宋婷婷</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129212013100918</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梁丹阳</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129241030500903</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海关行政综合四级主办（300110004001）</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132.4</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王贝笛</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129221150701505</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6月20日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史潇潇</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129232011101211</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张嘉贝</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129251000907926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张虹</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129251001202812</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海关行政综合四级主办（300110004002）</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141.6</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文永春</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129250011001528</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6月20日</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张嘉诚</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129250011602220</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递补</w:t>
            </w: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罗天婵</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129251000200404</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海关行政综合一级行政执法员（300110004003）</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141.1</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梁敏</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129250010900612</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周俊洁</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129251001001919</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胡艳</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129251001107201</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海关植物检疫一级行政执法员（300110004004）</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141.9</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陈莹</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129251000800417</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李惠玲</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129251001504722</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剡佳梅</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129262010112327</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海关行政综合一级行政执法员（300110005001）</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136.6</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吕昕宇</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129251000700915</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马骏</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129251000909815</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陈华茜</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129251001505827</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海关食品检验四级主办（300110005002）</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142.4</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李思敏</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129233330106513</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王雅露</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129250011402012</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李肖汶</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129261010402926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海关行政综合一级行政执法员（300110010001）</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131.9</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曾亚丽</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129251001005013</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钱静</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129251001400428</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递补</w:t>
            </w: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尹利珍</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129251001806530</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海关行政综合一级行政执法员（300110010002）</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137.4</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周泓桥</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129231011800905</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苏新月</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129235101401021</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赵鑫宇</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129251001802608</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海关行政综合一级行政执法员（300110011001）</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135.3</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陈潇漫</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129251000903022</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刘柔希</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129251001203827</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熊伟萍</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129251001604218</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海关行政综合一级行政执法员（300110012001）</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134.8</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唐甜</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129251001005523</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李昕茹</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129251001205829</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李庆玲</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129251001300802</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递补</w:t>
            </w: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海关检验监管一级行政执法员（300110014001）</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137.9</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李悦</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129251001109909</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何欣</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129251001506306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熊瑶</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129251001702005</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海关行政综合一级行政执法员（300110014002）</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130.0</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旷右斌</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129251001006114</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递补</w:t>
            </w: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周露</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129251001007213</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岑实</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129251001109306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tcBorders>
              <w:top w:val="nil"/>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海关检验监管四级主办（300110015001）</w:t>
            </w:r>
          </w:p>
        </w:tc>
        <w:tc>
          <w:tcPr>
            <w:tcW w:w="840" w:type="dxa"/>
            <w:tcBorders>
              <w:top w:val="nil"/>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126.0</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马丽萍</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130251001805207</w:t>
            </w:r>
          </w:p>
        </w:tc>
        <w:tc>
          <w:tcPr>
            <w:tcW w:w="1155" w:type="dxa"/>
            <w:tcBorders>
              <w:top w:val="nil"/>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调剂</w:t>
            </w: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海关检验监管一级行政执法员（300110018003）</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142.5</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熊绍君</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129211072001626</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尹明天</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129251000203926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何松陈</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129251000903929</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rFonts w:ascii="仿宋" w:eastAsia="仿宋"/>
                <w:sz w:val="24"/>
              </w:rPr>
            </w:pPr>
            <w:r>
              <w:rPr>
                <w:rFonts w:ascii="仿宋" w:eastAsia="仿宋"/>
                <w:sz w:val="24"/>
              </w:rPr>
              <w:t>海关检验监管一级行政执法员（300110018004）</w:t>
            </w:r>
          </w:p>
        </w:tc>
        <w:tc>
          <w:tcPr>
            <w:tcW w:w="840"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jc w:val="center"/>
              <w:rPr>
                <w:sz w:val="24"/>
              </w:rPr>
            </w:pPr>
            <w:r>
              <w:rPr>
                <w:sz w:val="24"/>
              </w:rPr>
              <w:t>120.6</w:t>
            </w: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袁泉</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129232011301605</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b/>
                <w:sz w:val="24"/>
              </w:rPr>
            </w:pPr>
            <w:r>
              <w:rPr>
                <w:b/>
                <w:sz w:val="24"/>
              </w:rPr>
              <w:t>6月21日</w:t>
            </w:r>
          </w:p>
        </w:tc>
        <w:tc>
          <w:tcPr>
            <w:tcW w:w="1155" w:type="dxa"/>
            <w:vMerge w:val="restart"/>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徐倩</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129250011602426</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284"/>
        </w:trPr>
        <w:tc>
          <w:tcPr>
            <w:tcW w:w="210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840"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514"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rFonts w:ascii="仿宋" w:eastAsia="仿宋"/>
                <w:sz w:val="24"/>
              </w:rPr>
            </w:pPr>
            <w:r>
              <w:rPr>
                <w:rFonts w:ascii="仿宋" w:eastAsia="仿宋"/>
                <w:sz w:val="24"/>
              </w:rPr>
              <w:t>吴昊</w:t>
            </w:r>
          </w:p>
        </w:tc>
        <w:tc>
          <w:tcPr>
            <w:tcW w:w="2280" w:type="dxa"/>
            <w:tcBorders>
              <w:top w:val="single" w:sz="12" w:space="0" w:color="000000"/>
              <w:left w:val="single" w:sz="12" w:space="0" w:color="000000"/>
              <w:bottom w:val="single" w:sz="12" w:space="0" w:color="000000"/>
              <w:right w:val="single" w:sz="12" w:space="0" w:color="000000"/>
              <w:tl2br w:val="nil"/>
              <w:tr2bl w:val="nil"/>
            </w:tcBorders>
            <w:noWrap/>
            <w:vAlign w:val="center"/>
          </w:tcPr>
          <w:p>
            <w:pPr>
              <w:rPr>
                <w:sz w:val="24"/>
              </w:rPr>
            </w:pPr>
            <w:r>
              <w:rPr>
                <w:sz w:val="24"/>
              </w:rPr>
              <w:t>129251000200613</w:t>
            </w: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c>
          <w:tcPr>
            <w:tcW w:w="1155" w:type="dxa"/>
            <w:vMerge/>
            <w:tcBorders>
              <w:top w:val="single" w:sz="12" w:space="0" w:color="000000"/>
              <w:left w:val="single" w:sz="12" w:space="0" w:color="000000"/>
              <w:bottom w:val="single" w:sz="12" w:space="0" w:color="000000"/>
              <w:right w:val="single" w:sz="12" w:space="0" w:color="000000"/>
              <w:tl2br w:val="nil"/>
              <w:tr2bl w:val="nil"/>
            </w:tcBorders>
            <w:noWrap/>
            <w:vAlign w:val="center"/>
          </w:tcPr>
          <w:p/>
        </w:tc>
      </w:tr>
      <w:tr>
        <w:trPr>
          <w:trHeight w:val="569"/>
        </w:trPr>
        <w:tc>
          <w:tcPr>
            <w:tcW w:w="9043" w:type="dxa"/>
            <w:gridSpan w:val="6"/>
            <w:tcBorders>
              <w:top w:val="single" w:sz="12" w:space="0" w:color="000000"/>
              <w:left w:val="nil"/>
              <w:bottom w:val="nil"/>
              <w:right w:val="nil"/>
              <w:tl2br w:val="nil"/>
              <w:tr2bl w:val="nil"/>
            </w:tcBorders>
            <w:noWrap/>
            <w:vAlign w:val="bottom"/>
          </w:tcPr>
          <w:p>
            <w:pPr>
              <w:rPr>
                <w:rFonts w:ascii="宋体"/>
                <w:b/>
                <w:sz w:val="28"/>
              </w:rPr>
            </w:pPr>
            <w:r>
              <w:rPr>
                <w:rFonts w:ascii="宋体"/>
                <w:b/>
                <w:sz w:val="28"/>
              </w:rPr>
              <w:t>备注：同一职位考生按准考证号排列</w:t>
            </w:r>
          </w:p>
        </w:tc>
      </w:tr>
    </w:tbl>
    <w:p>
      <w:pPr>
        <w:ind w:left="-540"/>
        <w:rPr>
          <w:rFonts w:eastAsia="仿宋_GB2312"/>
          <w:sz w:val="32"/>
          <w:szCs w:val="32"/>
          <w:shd w:val="clear" w:color="auto" w:fill="FFFFFF"/>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r>
        <w:rPr>
          <w:rFonts w:eastAsia="方正黑体_GBK" w:hint="eastAsia"/>
          <w:bCs/>
          <w:spacing w:val="8"/>
          <w:sz w:val="32"/>
          <w:szCs w:val="32"/>
        </w:rPr>
        <w:t>附件</w:t>
      </w:r>
      <w:r>
        <w:rPr>
          <w:rFonts w:eastAsia="方正黑体_GBK"/>
          <w:bCs/>
          <w:spacing w:val="8"/>
          <w:sz w:val="32"/>
          <w:szCs w:val="32"/>
        </w:rPr>
        <w:t>2</w:t>
      </w: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jc w:val="center"/>
        <w:rPr>
          <w:rFonts w:eastAsia="方正小标宋_GBK"/>
          <w:spacing w:val="8"/>
          <w:sz w:val="44"/>
          <w:szCs w:val="44"/>
        </w:rPr>
      </w:pPr>
      <w:r>
        <w:rPr>
          <w:rFonts w:eastAsia="方正小标宋_GBK" w:hint="eastAsia"/>
          <w:spacing w:val="8"/>
          <w:sz w:val="44"/>
          <w:szCs w:val="44"/>
        </w:rPr>
        <w:t>XXX确认参加成都海关XX职位面试</w:t>
      </w:r>
    </w:p>
    <w:p>
      <w:pPr>
        <w:spacing w:line="594" w:lineRule="exact"/>
        <w:ind w:firstLineChars="200" w:firstLine="672"/>
        <w:rPr>
          <w:b/>
          <w:bCs/>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成都海关：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spacing w:val="8"/>
          <w:sz w:val="32"/>
          <w:szCs w:val="32"/>
        </w:rPr>
      </w:pPr>
      <w:r>
        <w:rPr>
          <w:rFonts w:eastAsia="方正黑体_GBK" w:hint="eastAsia"/>
          <w:bCs/>
          <w:spacing w:val="8"/>
          <w:sz w:val="32"/>
          <w:szCs w:val="32"/>
        </w:rPr>
        <w:t>附件</w:t>
      </w:r>
      <w:r>
        <w:rPr>
          <w:rFonts w:eastAsia="方正黑体_GBK"/>
          <w:bCs/>
          <w:spacing w:val="8"/>
          <w:sz w:val="32"/>
          <w:szCs w:val="32"/>
        </w:rPr>
        <w:t>3</w:t>
      </w:r>
    </w:p>
    <w:p>
      <w:pPr>
        <w:spacing w:line="594" w:lineRule="exact"/>
        <w:jc w:val="center"/>
        <w:rPr>
          <w:b/>
          <w:bCs/>
          <w:spacing w:val="8"/>
          <w:sz w:val="44"/>
          <w:szCs w:val="44"/>
        </w:rPr>
      </w:pPr>
    </w:p>
    <w:p>
      <w:pPr>
        <w:spacing w:line="594" w:lineRule="exact"/>
        <w:jc w:val="center"/>
        <w:rPr>
          <w:rFonts w:eastAsia="方正小标宋_GBK"/>
          <w:spacing w:val="8"/>
          <w:sz w:val="44"/>
          <w:szCs w:val="44"/>
        </w:rPr>
      </w:pPr>
      <w:r>
        <w:rPr>
          <w:rFonts w:eastAsia="方正小标宋_GBK" w:hint="eastAsia"/>
          <w:spacing w:val="8"/>
          <w:sz w:val="44"/>
          <w:szCs w:val="44"/>
        </w:rPr>
        <w:t>放弃面试资格声明</w:t>
      </w:r>
    </w:p>
    <w:p>
      <w:pPr>
        <w:spacing w:line="594" w:lineRule="exact"/>
        <w:ind w:firstLineChars="200" w:firstLine="672"/>
        <w:rPr>
          <w:b/>
          <w:bCs/>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成都海关：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538"/>
        <w:jc w:val="right"/>
        <w:rPr>
          <w:rFonts w:eastAsia="方正黑体_GBK"/>
          <w:bCs/>
          <w:spacing w:val="8"/>
          <w:sz w:val="32"/>
          <w:szCs w:val="32"/>
        </w:rPr>
      </w:pPr>
    </w:p>
    <w:p>
      <w:pPr>
        <w:spacing w:line="594" w:lineRule="exact"/>
        <w:rPr>
          <w:rFonts w:eastAsia="方正黑体_GBK"/>
          <w:bCs/>
          <w:spacing w:val="8"/>
          <w:sz w:val="32"/>
          <w:szCs w:val="32"/>
        </w:rPr>
      </w:pPr>
      <w:r>
        <w:rPr>
          <w:rFonts w:eastAsia="方正黑体_GBK" w:hint="eastAsia"/>
          <w:bCs/>
          <w:spacing w:val="8"/>
          <w:sz w:val="32"/>
          <w:szCs w:val="32"/>
        </w:rPr>
        <w:t>附件</w:t>
      </w:r>
      <w:r>
        <w:rPr>
          <w:rFonts w:eastAsia="方正黑体_GBK"/>
          <w:bCs/>
          <w:spacing w:val="8"/>
          <w:sz w:val="32"/>
          <w:szCs w:val="32"/>
        </w:rPr>
        <w:t>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spacing w:val="8"/>
          <w:sz w:val="32"/>
          <w:szCs w:val="32"/>
        </w:rPr>
      </w:pPr>
    </w:p>
    <w:p>
      <w:pPr>
        <w:spacing w:line="594" w:lineRule="exact"/>
        <w:rPr>
          <w:rFonts w:eastAsia="方正黑体_GBK"/>
          <w:bCs/>
          <w:spacing w:val="8"/>
          <w:sz w:val="32"/>
          <w:szCs w:val="32"/>
        </w:rPr>
      </w:pPr>
      <w:r>
        <w:rPr>
          <w:rFonts w:eastAsia="方正黑体_GBK" w:hint="eastAsia"/>
          <w:bCs/>
          <w:spacing w:val="8"/>
          <w:sz w:val="32"/>
          <w:szCs w:val="32"/>
        </w:rPr>
        <w:t>附件</w:t>
      </w:r>
      <w:r>
        <w:rPr>
          <w:rFonts w:eastAsia="方正黑体_GBK"/>
          <w:bCs/>
          <w:spacing w:val="8"/>
          <w:sz w:val="32"/>
          <w:szCs w:val="32"/>
        </w:rPr>
        <w:t>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pPr>
      <w:r>
        <w:rPr>
          <w:rFonts w:hint="eastAsia"/>
        </w:rPr>
        <w:t xml:space="preserve">  填表说明：请填表人实事求是的填写，以免影响正常录用工作，未经单位签章此表无效。</w:t>
      </w:r>
    </w:p>
    <w:p>
      <w:pPr>
        <w:ind w:left="-540"/>
        <w:rPr>
          <w:rFonts w:eastAsia="仿宋_GB2312"/>
          <w:sz w:val="32"/>
          <w:szCs w:val="32"/>
          <w:shd w:val="clear" w:color="auto" w:fill="FFFFFF"/>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5"/>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styleId="36">
    <w:name w:val="toc 7"/>
    <w:basedOn w:val="0"/>
    <w:autoRedefine/>
    <w:next w:val="0"/>
    <w:pPr>
      <w:ind w:left="2520"/>
    </w:pPr>
  </w:style>
  <w:style w:type="paragraph" w:customStyle="1" w:styleId="37">
    <w:name w:val="样式 14 10 磅"/>
    <w:next w:val="36"/>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602</TotalTime>
  <Application>Yozo_Office</Application>
  <Pages>14</Pages>
  <Words>4221</Words>
  <Characters>5935</Characters>
  <Lines>802</Lines>
  <Paragraphs>405</Paragraphs>
  <CharactersWithSpaces>6686</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16</cp:revision>
  <cp:lastPrinted>2020-05-27T05:27:00Z</cp:lastPrinted>
  <dcterms:created xsi:type="dcterms:W3CDTF">2020-05-23T11:50:00Z</dcterms:created>
  <dcterms:modified xsi:type="dcterms:W3CDTF">2020-06-05T23:55:25Z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